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2D" w:rsidRDefault="000D712D" w:rsidP="007A513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734050" cy="4300538"/>
            <wp:effectExtent l="0" t="0" r="0" b="508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102561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30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12D" w:rsidRDefault="000D712D" w:rsidP="007A513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D4F7D" w:rsidRDefault="007A5130" w:rsidP="007A5130">
      <w:pPr>
        <w:spacing w:after="0"/>
      </w:pPr>
      <w:r w:rsidRPr="004D467B">
        <w:rPr>
          <w:rFonts w:ascii="Times New Roman" w:hAnsi="Times New Roman" w:cs="Times New Roman"/>
          <w:b/>
          <w:bCs/>
          <w:sz w:val="24"/>
          <w:szCs w:val="24"/>
        </w:rPr>
        <w:t>AP for Student Affairs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hAnsi="Times New Roman"/>
          <w:b/>
          <w:bCs/>
          <w:sz w:val="24"/>
          <w:szCs w:val="24"/>
        </w:rPr>
        <w:t>SDD attended the ITA Training</w:t>
      </w:r>
      <w:r>
        <w:t xml:space="preserve"> </w:t>
      </w:r>
    </w:p>
    <w:p w:rsidR="007A5130" w:rsidRDefault="007A5130" w:rsidP="007A5130">
      <w:pPr>
        <w:spacing w:after="0"/>
      </w:pPr>
    </w:p>
    <w:p w:rsidR="007A5130" w:rsidRDefault="00537947" w:rsidP="00537947">
      <w:pPr>
        <w:spacing w:after="0"/>
        <w:jc w:val="thaiDistribute"/>
        <w:rPr>
          <w:rFonts w:ascii="Times New Roman" w:hAnsi="Times New Roman" w:cs="Times New Roman"/>
          <w:sz w:val="24"/>
          <w:szCs w:val="32"/>
        </w:rPr>
      </w:pPr>
      <w:r w:rsidRPr="00537947">
        <w:rPr>
          <w:rFonts w:ascii="Times New Roman" w:hAnsi="Times New Roman" w:cs="Times New Roman"/>
          <w:sz w:val="24"/>
          <w:szCs w:val="32"/>
        </w:rPr>
        <w:t>On 29 October 2018</w:t>
      </w:r>
      <w:r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32"/>
        </w:rPr>
        <w:t>Suan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Sunandha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Rajabhat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University by </w:t>
      </w:r>
      <w:r w:rsidRPr="00537947">
        <w:rPr>
          <w:rFonts w:ascii="Times New Roman" w:hAnsi="Times New Roman" w:cs="Times New Roman"/>
          <w:sz w:val="24"/>
          <w:szCs w:val="24"/>
        </w:rPr>
        <w:t>Planning and Policy Division</w:t>
      </w:r>
      <w:r>
        <w:rPr>
          <w:rFonts w:ascii="Times New Roman" w:hAnsi="Times New Roman" w:cs="Times New Roman"/>
          <w:sz w:val="24"/>
          <w:szCs w:val="32"/>
        </w:rPr>
        <w:t xml:space="preserve"> conducted the </w:t>
      </w:r>
      <w:r w:rsidRPr="00113678">
        <w:rPr>
          <w:rFonts w:ascii="Times New Roman" w:hAnsi="Times New Roman" w:cs="Times New Roman"/>
          <w:b/>
          <w:bCs/>
          <w:i/>
          <w:iCs/>
          <w:sz w:val="24"/>
          <w:szCs w:val="32"/>
        </w:rPr>
        <w:t>Training of Integ</w:t>
      </w:r>
      <w:r w:rsidR="00696240" w:rsidRPr="00113678">
        <w:rPr>
          <w:rFonts w:ascii="Times New Roman" w:hAnsi="Times New Roman" w:cs="Times New Roman"/>
          <w:b/>
          <w:bCs/>
          <w:i/>
          <w:iCs/>
          <w:sz w:val="24"/>
          <w:szCs w:val="32"/>
        </w:rPr>
        <w:t>rity and</w:t>
      </w:r>
      <w:r w:rsidRPr="00113678">
        <w:rPr>
          <w:rFonts w:ascii="Times New Roman" w:hAnsi="Times New Roman" w:cs="Times New Roman"/>
          <w:b/>
          <w:bCs/>
          <w:i/>
          <w:iCs/>
          <w:sz w:val="24"/>
          <w:szCs w:val="32"/>
        </w:rPr>
        <w:t xml:space="preserve"> Transparency Assessment (ITA) for Fiscal Year 2019</w:t>
      </w:r>
      <w:r>
        <w:rPr>
          <w:rFonts w:ascii="Times New Roman" w:hAnsi="Times New Roman" w:cs="Times New Roman"/>
          <w:sz w:val="24"/>
          <w:szCs w:val="32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32"/>
        </w:rPr>
        <w:t>Chor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Kaew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Meeting Room, 5th floor, Building 31</w:t>
      </w:r>
      <w:r w:rsidR="00696240">
        <w:rPr>
          <w:rFonts w:ascii="Times New Roman" w:hAnsi="Times New Roman" w:cs="Times New Roman"/>
          <w:sz w:val="24"/>
          <w:szCs w:val="32"/>
        </w:rPr>
        <w:t xml:space="preserve"> which it was honored to have             Ms. </w:t>
      </w:r>
      <w:proofErr w:type="spellStart"/>
      <w:r w:rsidR="00696240">
        <w:rPr>
          <w:rFonts w:ascii="Times New Roman" w:hAnsi="Times New Roman" w:cs="Times New Roman"/>
          <w:sz w:val="24"/>
          <w:szCs w:val="32"/>
        </w:rPr>
        <w:t>Chanida</w:t>
      </w:r>
      <w:proofErr w:type="spellEnd"/>
      <w:r w:rsidR="00696240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696240">
        <w:rPr>
          <w:rFonts w:ascii="Times New Roman" w:hAnsi="Times New Roman" w:cs="Times New Roman"/>
          <w:sz w:val="24"/>
          <w:szCs w:val="32"/>
        </w:rPr>
        <w:t>Arkomwattana</w:t>
      </w:r>
      <w:proofErr w:type="spellEnd"/>
      <w:r w:rsidR="00696240">
        <w:rPr>
          <w:rFonts w:ascii="Times New Roman" w:hAnsi="Times New Roman" w:cs="Times New Roman"/>
          <w:sz w:val="24"/>
          <w:szCs w:val="32"/>
        </w:rPr>
        <w:t xml:space="preserve">, Head of </w:t>
      </w:r>
      <w:r w:rsidR="00696240" w:rsidRPr="00537947">
        <w:rPr>
          <w:rFonts w:ascii="Times New Roman" w:hAnsi="Times New Roman" w:cs="Times New Roman"/>
          <w:sz w:val="24"/>
          <w:szCs w:val="32"/>
        </w:rPr>
        <w:t>Integ</w:t>
      </w:r>
      <w:r w:rsidR="00696240">
        <w:rPr>
          <w:rFonts w:ascii="Times New Roman" w:hAnsi="Times New Roman" w:cs="Times New Roman"/>
          <w:sz w:val="24"/>
          <w:szCs w:val="32"/>
        </w:rPr>
        <w:t xml:space="preserve">rity and Transparency Assessment Center, </w:t>
      </w:r>
      <w:r w:rsidR="00113678" w:rsidRPr="00113678">
        <w:rPr>
          <w:rFonts w:ascii="Times New Roman" w:hAnsi="Times New Roman" w:cs="Times New Roman"/>
          <w:sz w:val="24"/>
          <w:szCs w:val="32"/>
        </w:rPr>
        <w:t>Office of the National Anti-Corruption Commission (ONACC)</w:t>
      </w:r>
      <w:r w:rsidR="00113678">
        <w:rPr>
          <w:rFonts w:ascii="Times New Roman" w:hAnsi="Times New Roman" w:cs="Times New Roman"/>
          <w:sz w:val="24"/>
          <w:szCs w:val="32"/>
        </w:rPr>
        <w:t xml:space="preserve"> as the speaker.</w:t>
      </w:r>
    </w:p>
    <w:p w:rsidR="00113678" w:rsidRDefault="00113678" w:rsidP="00537947">
      <w:pPr>
        <w:spacing w:after="0"/>
        <w:jc w:val="thaiDistribute"/>
        <w:rPr>
          <w:rFonts w:ascii="Times New Roman" w:hAnsi="Times New Roman" w:cs="Times New Roman"/>
          <w:sz w:val="24"/>
          <w:szCs w:val="32"/>
        </w:rPr>
      </w:pPr>
    </w:p>
    <w:p w:rsidR="00113678" w:rsidRPr="00537947" w:rsidRDefault="00113678" w:rsidP="00537947">
      <w:pPr>
        <w:spacing w:after="0"/>
        <w:jc w:val="thaiDistribute"/>
        <w:rPr>
          <w:rFonts w:ascii="Times New Roman" w:hAnsi="Times New Roman" w:cs="Times New Roman"/>
          <w:sz w:val="24"/>
          <w:szCs w:val="32"/>
        </w:rPr>
      </w:pPr>
      <w:r w:rsidRPr="004D467B">
        <w:rPr>
          <w:rFonts w:ascii="Times New Roman" w:hAnsi="Times New Roman" w:cs="Times New Roman"/>
          <w:sz w:val="24"/>
          <w:szCs w:val="24"/>
        </w:rPr>
        <w:t>Asst. Prof. Siri-</w:t>
      </w:r>
      <w:proofErr w:type="spellStart"/>
      <w:r w:rsidRPr="004D467B">
        <w:rPr>
          <w:rFonts w:ascii="Times New Roman" w:hAnsi="Times New Roman" w:cs="Times New Roman"/>
          <w:sz w:val="24"/>
          <w:szCs w:val="24"/>
        </w:rPr>
        <w:t>Orn</w:t>
      </w:r>
      <w:proofErr w:type="spellEnd"/>
      <w:r w:rsidRPr="004D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67B">
        <w:rPr>
          <w:rFonts w:ascii="Times New Roman" w:hAnsi="Times New Roman" w:cs="Times New Roman"/>
          <w:sz w:val="24"/>
          <w:szCs w:val="24"/>
        </w:rPr>
        <w:t>Champatong</w:t>
      </w:r>
      <w:proofErr w:type="spellEnd"/>
      <w:r w:rsidRPr="004D467B">
        <w:rPr>
          <w:rFonts w:ascii="Times New Roman" w:hAnsi="Times New Roman" w:cs="Times New Roman"/>
          <w:sz w:val="24"/>
          <w:szCs w:val="24"/>
        </w:rPr>
        <w:t>, Assistant to the President for Student Affairs</w:t>
      </w:r>
      <w:r>
        <w:rPr>
          <w:rFonts w:ascii="Times New Roman" w:hAnsi="Times New Roman" w:cs="Times New Roman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B2015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Pr="002B2015">
        <w:rPr>
          <w:rFonts w:ascii="Times New Roman" w:hAnsi="Times New Roman" w:cs="Times New Roman"/>
          <w:sz w:val="24"/>
          <w:szCs w:val="24"/>
        </w:rPr>
        <w:t>Pornpris</w:t>
      </w:r>
      <w:proofErr w:type="spellEnd"/>
      <w:r w:rsidRPr="002B2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15">
        <w:rPr>
          <w:rFonts w:ascii="Times New Roman" w:hAnsi="Times New Roman" w:cs="Times New Roman"/>
          <w:sz w:val="24"/>
          <w:szCs w:val="24"/>
        </w:rPr>
        <w:t>Praditpong</w:t>
      </w:r>
      <w:proofErr w:type="spellEnd"/>
      <w:r w:rsidRPr="002B2015">
        <w:rPr>
          <w:rFonts w:ascii="Times New Roman" w:hAnsi="Times New Roman" w:cs="Times New Roman"/>
          <w:kern w:val="24"/>
          <w:sz w:val="24"/>
          <w:szCs w:val="24"/>
        </w:rPr>
        <w:t>, Director of S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tudent </w:t>
      </w:r>
      <w:r w:rsidRPr="002B2015">
        <w:rPr>
          <w:rFonts w:ascii="Times New Roman" w:hAnsi="Times New Roman" w:cs="Times New Roman"/>
          <w:kern w:val="24"/>
          <w:sz w:val="24"/>
          <w:szCs w:val="24"/>
        </w:rPr>
        <w:t>D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evelopment </w:t>
      </w:r>
      <w:r w:rsidRPr="002B2015">
        <w:rPr>
          <w:rFonts w:ascii="Times New Roman" w:hAnsi="Times New Roman" w:cs="Times New Roman"/>
          <w:kern w:val="24"/>
          <w:sz w:val="24"/>
          <w:szCs w:val="24"/>
        </w:rPr>
        <w:t>D</w:t>
      </w:r>
      <w:r>
        <w:rPr>
          <w:rFonts w:ascii="Times New Roman" w:hAnsi="Times New Roman" w:cs="Times New Roman"/>
          <w:kern w:val="24"/>
          <w:sz w:val="24"/>
          <w:szCs w:val="24"/>
        </w:rPr>
        <w:t>ivision</w:t>
      </w:r>
      <w:r w:rsidRPr="002B2015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80093C">
        <w:rPr>
          <w:rFonts w:ascii="Times New Roman" w:hAnsi="Times New Roman" w:cs="Times New Roman"/>
          <w:sz w:val="24"/>
          <w:szCs w:val="24"/>
        </w:rPr>
        <w:t xml:space="preserve">and Ms. </w:t>
      </w:r>
      <w:proofErr w:type="spellStart"/>
      <w:r w:rsidRPr="0080093C">
        <w:rPr>
          <w:rFonts w:ascii="Times New Roman" w:hAnsi="Times New Roman" w:cs="Times New Roman"/>
          <w:sz w:val="24"/>
          <w:szCs w:val="24"/>
        </w:rPr>
        <w:t>Atcharapun</w:t>
      </w:r>
      <w:proofErr w:type="spellEnd"/>
      <w:r w:rsidRPr="00800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93C">
        <w:rPr>
          <w:rFonts w:ascii="Times New Roman" w:hAnsi="Times New Roman" w:cs="Times New Roman"/>
          <w:sz w:val="24"/>
          <w:szCs w:val="24"/>
        </w:rPr>
        <w:t>Daiporn</w:t>
      </w:r>
      <w:proofErr w:type="spellEnd"/>
      <w:r>
        <w:rPr>
          <w:rFonts w:ascii="Times New Roman" w:hAnsi="Times New Roman" w:cs="Times New Roman"/>
          <w:sz w:val="24"/>
          <w:szCs w:val="24"/>
        </w:rPr>
        <w:t>, quality management section</w:t>
      </w:r>
      <w:r>
        <w:rPr>
          <w:rFonts w:ascii="Times New Roman" w:hAnsi="Times New Roman" w:cs="Times New Roman"/>
          <w:sz w:val="24"/>
          <w:szCs w:val="32"/>
        </w:rPr>
        <w:t xml:space="preserve"> attended in this training which it was about the clarification on ITA guideline</w:t>
      </w:r>
      <w:r w:rsidR="00A60E8D">
        <w:rPr>
          <w:rFonts w:ascii="Times New Roman" w:hAnsi="Times New Roman" w:cs="Times New Roman"/>
          <w:sz w:val="24"/>
          <w:szCs w:val="32"/>
        </w:rPr>
        <w:t xml:space="preserve">, assessment framework design, assessment framework and ITA system to support the </w:t>
      </w:r>
      <w:r w:rsidR="00A60E8D" w:rsidRPr="00537947">
        <w:rPr>
          <w:rFonts w:ascii="Times New Roman" w:hAnsi="Times New Roman" w:cs="Times New Roman"/>
          <w:sz w:val="24"/>
          <w:szCs w:val="32"/>
        </w:rPr>
        <w:t>integ</w:t>
      </w:r>
      <w:r w:rsidR="00A60E8D">
        <w:rPr>
          <w:rFonts w:ascii="Times New Roman" w:hAnsi="Times New Roman" w:cs="Times New Roman"/>
          <w:sz w:val="24"/>
          <w:szCs w:val="32"/>
        </w:rPr>
        <w:t xml:space="preserve">rity and transparency for more efficiency in detection and perception. </w:t>
      </w:r>
    </w:p>
    <w:p w:rsidR="007A5130" w:rsidRDefault="007A5130" w:rsidP="007A5130">
      <w:pPr>
        <w:spacing w:after="0"/>
      </w:pPr>
    </w:p>
    <w:p w:rsidR="007A5130" w:rsidRPr="007A68FE" w:rsidRDefault="007A5130" w:rsidP="007A513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7A68FE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7A68FE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Ms. </w:t>
      </w:r>
      <w:proofErr w:type="spellStart"/>
      <w:r w:rsidRPr="007A68FE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Saowapa</w:t>
      </w:r>
      <w:proofErr w:type="spellEnd"/>
      <w:r w:rsidRPr="007A68FE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A68FE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</w:p>
    <w:p w:rsidR="007A5130" w:rsidRPr="007A68FE" w:rsidRDefault="007A5130" w:rsidP="007A513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7A68FE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7A68FE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7A68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8FE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7A5130" w:rsidRPr="00537947" w:rsidRDefault="007A5130" w:rsidP="007A5130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  <w:cs/>
        </w:rPr>
      </w:pPr>
      <w:r w:rsidRPr="007A68FE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7A68FE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7A68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8FE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7A5130" w:rsidRPr="009C14B4" w:rsidRDefault="007A5130" w:rsidP="007A513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9C14B4">
        <w:rPr>
          <w:rFonts w:ascii="Times New Roman" w:hAnsi="Times New Roman" w:cs="Times New Roman"/>
          <w:i/>
          <w:iCs/>
          <w:sz w:val="24"/>
          <w:szCs w:val="24"/>
        </w:rPr>
        <w:t>Photo: Planning and Policy Division</w:t>
      </w:r>
    </w:p>
    <w:p w:rsidR="007A5130" w:rsidRDefault="007A5130" w:rsidP="007A5130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7A68FE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7A5130" w:rsidRPr="007A5130" w:rsidRDefault="007A5130" w:rsidP="007A5130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</w:p>
    <w:p w:rsidR="007A5130" w:rsidRDefault="007A5130" w:rsidP="007A51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A5130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ผู้ช่วยอธิการบดีฝ่ายกิจการนักศึกษา นำทีมกองพัฒน์ ร่วมอบรม </w:t>
      </w:r>
      <w:r w:rsidRPr="007A5130">
        <w:rPr>
          <w:rFonts w:ascii="TH SarabunPSK" w:hAnsi="TH SarabunPSK" w:cs="TH SarabunPSK"/>
          <w:b/>
          <w:bCs/>
          <w:sz w:val="28"/>
        </w:rPr>
        <w:t xml:space="preserve">ITA </w:t>
      </w:r>
    </w:p>
    <w:p w:rsidR="007A5130" w:rsidRPr="007A5130" w:rsidRDefault="007A5130" w:rsidP="007A51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7A5130" w:rsidRDefault="007A5130" w:rsidP="007A513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5130">
        <w:rPr>
          <w:rFonts w:ascii="TH SarabunPSK" w:hAnsi="TH SarabunPSK" w:cs="TH SarabunPSK"/>
          <w:sz w:val="28"/>
          <w:cs/>
        </w:rPr>
        <w:t>เมื่อวันที่ 29 ตุลาคม 2561 มหาวิทยาลัยราชภัฏสวนสุนันทา โดยกองนโยบายและแผน ได้จัด</w:t>
      </w:r>
      <w:r w:rsidR="00B553C0">
        <w:rPr>
          <w:rFonts w:ascii="TH SarabunPSK" w:hAnsi="TH SarabunPSK" w:cs="TH SarabunPSK" w:hint="cs"/>
          <w:sz w:val="28"/>
          <w:cs/>
        </w:rPr>
        <w:t>การ</w:t>
      </w:r>
      <w:r w:rsidRPr="007A5130">
        <w:rPr>
          <w:rFonts w:ascii="TH SarabunPSK" w:hAnsi="TH SarabunPSK" w:cs="TH SarabunPSK"/>
          <w:sz w:val="28"/>
          <w:cs/>
        </w:rPr>
        <w:t xml:space="preserve">อบรม เรื่อง </w:t>
      </w:r>
      <w:r w:rsidRPr="00537947">
        <w:rPr>
          <w:rFonts w:ascii="TH SarabunPSK" w:hAnsi="TH SarabunPSK" w:cs="TH SarabunPSK"/>
          <w:b/>
          <w:bCs/>
          <w:i/>
          <w:iCs/>
          <w:sz w:val="28"/>
          <w:cs/>
        </w:rPr>
        <w:t>การประเมินคุณธรรมและความโปร่งใสในการดำเนินงานของหน่วยงานภาครัฐ ประจำปีงบประมาณ พ.ศ.</w:t>
      </w:r>
      <w:r w:rsidR="00537947" w:rsidRPr="00537947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</w:t>
      </w:r>
      <w:r w:rsidRPr="00537947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2562 </w:t>
      </w:r>
      <w:r w:rsidRPr="007A5130">
        <w:rPr>
          <w:rFonts w:ascii="TH SarabunPSK" w:hAnsi="TH SarabunPSK" w:cs="TH SarabunPSK"/>
          <w:sz w:val="28"/>
          <w:cs/>
        </w:rPr>
        <w:t>ขึ้น ณ ห้องประชุม</w:t>
      </w:r>
      <w:r w:rsidR="00537947">
        <w:rPr>
          <w:rFonts w:ascii="TH SarabunPSK" w:hAnsi="TH SarabunPSK" w:cs="TH SarabunPSK" w:hint="cs"/>
          <w:sz w:val="28"/>
          <w:cs/>
        </w:rPr>
        <w:t xml:space="preserve"> </w:t>
      </w:r>
      <w:r w:rsidRPr="007A5130">
        <w:rPr>
          <w:rFonts w:ascii="TH SarabunPSK" w:hAnsi="TH SarabunPSK" w:cs="TH SarabunPSK"/>
          <w:sz w:val="28"/>
          <w:cs/>
        </w:rPr>
        <w:t xml:space="preserve">ช่อแก้ว </w:t>
      </w:r>
      <w:r w:rsidR="00537947">
        <w:rPr>
          <w:rFonts w:ascii="TH SarabunPSK" w:hAnsi="TH SarabunPSK" w:cs="TH SarabunPSK" w:hint="cs"/>
          <w:sz w:val="28"/>
          <w:cs/>
        </w:rPr>
        <w:t xml:space="preserve">อาคาร 31 ชั้น 5 </w:t>
      </w:r>
      <w:r w:rsidRPr="007A5130">
        <w:rPr>
          <w:rFonts w:ascii="TH SarabunPSK" w:hAnsi="TH SarabunPSK" w:cs="TH SarabunPSK"/>
          <w:sz w:val="28"/>
          <w:cs/>
        </w:rPr>
        <w:t xml:space="preserve">โดยได้รับเกียรติจากคุณชนิดา อาคมวัฒนะ หัวหน้าศูนย์ประเมินคุณธรรมและความโปร่งใสของหน่วยงานภาครัฐ สำนักงานคณะกรรมการป้องกันและปราบปรามการทุจริตแห่งชาติ เป็นวิทยากรในครั้งนี้ </w:t>
      </w:r>
    </w:p>
    <w:p w:rsidR="007A5130" w:rsidRPr="007A5130" w:rsidRDefault="007A5130" w:rsidP="007A513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7A5130" w:rsidRDefault="00537947" w:rsidP="007A513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ซึ่ง ผ</w:t>
      </w:r>
      <w:r>
        <w:rPr>
          <w:rFonts w:ascii="TH SarabunPSK" w:hAnsi="TH SarabunPSK" w:cs="TH SarabunPSK" w:hint="cs"/>
          <w:sz w:val="28"/>
          <w:cs/>
        </w:rPr>
        <w:t xml:space="preserve">ู้ช่วยศาสตราจารย์ </w:t>
      </w:r>
      <w:r w:rsidR="007A5130" w:rsidRPr="007A5130">
        <w:rPr>
          <w:rFonts w:ascii="TH SarabunPSK" w:hAnsi="TH SarabunPSK" w:cs="TH SarabunPSK"/>
          <w:sz w:val="28"/>
          <w:cs/>
        </w:rPr>
        <w:t>สิริอร จำปาทอง ผู้ช่วยอธิการบดีฝ่ายกิจการนักศึกษา พร้อมกับ นางพรพิศ ประดิษฐพงษ์ ผู้อำนวยการกองพัฒนานักศึกษา และนางสาวอัจฉราพรรณ ได้พร เจ้าหน้าที</w:t>
      </w:r>
      <w:r w:rsidR="00113678">
        <w:rPr>
          <w:rFonts w:ascii="TH SarabunPSK" w:hAnsi="TH SarabunPSK" w:cs="TH SarabunPSK"/>
          <w:sz w:val="28"/>
          <w:cs/>
        </w:rPr>
        <w:t>่งานบริหารงานคุณภาพ ได้เข้าร่วม</w:t>
      </w:r>
      <w:r w:rsidR="007A5130" w:rsidRPr="007A5130">
        <w:rPr>
          <w:rFonts w:ascii="TH SarabunPSK" w:hAnsi="TH SarabunPSK" w:cs="TH SarabunPSK"/>
          <w:sz w:val="28"/>
          <w:cs/>
        </w:rPr>
        <w:t xml:space="preserve">การอบรมในครั้งนี้ จากประเด็นการศึกษาข้อมูลการอบรม เป็นการชี้นำแนวทางการขับเคลื่อน </w:t>
      </w:r>
      <w:r w:rsidR="007A5130" w:rsidRPr="007A5130">
        <w:rPr>
          <w:rFonts w:ascii="TH SarabunPSK" w:hAnsi="TH SarabunPSK" w:cs="TH SarabunPSK"/>
          <w:sz w:val="28"/>
        </w:rPr>
        <w:t xml:space="preserve">ITA </w:t>
      </w:r>
      <w:r w:rsidR="00A60E8D">
        <w:rPr>
          <w:rFonts w:ascii="TH SarabunPSK" w:hAnsi="TH SarabunPSK" w:cs="TH SarabunPSK"/>
          <w:sz w:val="28"/>
          <w:cs/>
        </w:rPr>
        <w:t xml:space="preserve"> การออกแบบกรอบการประเมิน </w:t>
      </w:r>
      <w:r w:rsidR="00A60E8D">
        <w:rPr>
          <w:rFonts w:ascii="TH SarabunPSK" w:hAnsi="TH SarabunPSK" w:cs="TH SarabunPSK" w:hint="cs"/>
          <w:sz w:val="28"/>
          <w:cs/>
        </w:rPr>
        <w:t xml:space="preserve">  </w:t>
      </w:r>
      <w:r w:rsidR="007A5130" w:rsidRPr="007A5130">
        <w:rPr>
          <w:rFonts w:ascii="TH SarabunPSK" w:hAnsi="TH SarabunPSK" w:cs="TH SarabunPSK"/>
          <w:sz w:val="28"/>
          <w:cs/>
        </w:rPr>
        <w:t xml:space="preserve">กรอบการประเมิน และการใช้ระบบ </w:t>
      </w:r>
      <w:r w:rsidR="007A5130" w:rsidRPr="007A5130">
        <w:rPr>
          <w:rFonts w:ascii="TH SarabunPSK" w:hAnsi="TH SarabunPSK" w:cs="TH SarabunPSK"/>
          <w:sz w:val="28"/>
        </w:rPr>
        <w:t xml:space="preserve">ITAS </w:t>
      </w:r>
      <w:r w:rsidR="007A5130" w:rsidRPr="007A5130">
        <w:rPr>
          <w:rFonts w:ascii="TH SarabunPSK" w:hAnsi="TH SarabunPSK" w:cs="TH SarabunPSK"/>
          <w:sz w:val="28"/>
          <w:cs/>
        </w:rPr>
        <w:t>เข้ามารองรับการประเมินคุณธรรมและความโปร่งใสในการดำเนินงานของหน่วยงานภาครัฐ เพื่อทำให้เกิดประสิทธิภาพในการสืบค้นและขยายการรับรู้ข้อมูลมากขึ้น</w:t>
      </w:r>
    </w:p>
    <w:p w:rsidR="007A5130" w:rsidRDefault="007A5130" w:rsidP="007A513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7A5130" w:rsidRPr="007A68FE" w:rsidRDefault="007A5130" w:rsidP="007A513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A68FE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7A5130" w:rsidRPr="007A68FE" w:rsidRDefault="007A5130" w:rsidP="007A513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A68FE">
        <w:rPr>
          <w:rFonts w:ascii="TH SarabunPSK" w:hAnsi="TH SarabunPSK" w:cs="TH SarabunPSK"/>
          <w:i/>
          <w:iCs/>
          <w:sz w:val="28"/>
          <w:cs/>
        </w:rPr>
        <w:t>แปล</w:t>
      </w:r>
      <w:r w:rsidRPr="007A68FE">
        <w:rPr>
          <w:rFonts w:ascii="TH SarabunPSK" w:hAnsi="TH SarabunPSK" w:cs="TH SarabunPSK"/>
          <w:i/>
          <w:iCs/>
          <w:sz w:val="28"/>
        </w:rPr>
        <w:t xml:space="preserve">: </w:t>
      </w:r>
      <w:r w:rsidRPr="007A68FE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7A5130" w:rsidRPr="007A68FE" w:rsidRDefault="007A5130" w:rsidP="007A513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7A68FE">
        <w:rPr>
          <w:rFonts w:ascii="TH SarabunPSK" w:hAnsi="TH SarabunPSK" w:cs="TH SarabunPSK"/>
          <w:i/>
          <w:iCs/>
          <w:sz w:val="28"/>
          <w:cs/>
        </w:rPr>
        <w:t>ตรวจ</w:t>
      </w:r>
      <w:r w:rsidRPr="007A68FE">
        <w:rPr>
          <w:rFonts w:ascii="TH SarabunPSK" w:hAnsi="TH SarabunPSK" w:cs="TH SarabunPSK"/>
          <w:i/>
          <w:iCs/>
          <w:sz w:val="28"/>
        </w:rPr>
        <w:t xml:space="preserve">: </w:t>
      </w:r>
      <w:r w:rsidRPr="007A68FE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7A5130" w:rsidRPr="00B40D0C" w:rsidRDefault="007A5130" w:rsidP="007A513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40D0C">
        <w:rPr>
          <w:rFonts w:ascii="TH SarabunPSK" w:hAnsi="TH SarabunPSK" w:cs="TH SarabunPSK"/>
          <w:i/>
          <w:iCs/>
          <w:sz w:val="28"/>
          <w:cs/>
        </w:rPr>
        <w:t xml:space="preserve">ภาพ: </w:t>
      </w:r>
      <w:r w:rsidRPr="00B40D0C">
        <w:rPr>
          <w:rFonts w:ascii="TH SarabunPSK" w:eastAsia="Cordia New" w:hAnsi="TH SarabunPSK" w:cs="TH SarabunPSK"/>
          <w:i/>
          <w:iCs/>
          <w:sz w:val="28"/>
          <w:cs/>
        </w:rPr>
        <w:t>กองนโยบายและแผน</w:t>
      </w:r>
    </w:p>
    <w:p w:rsidR="007A5130" w:rsidRPr="007A68FE" w:rsidRDefault="007A5130" w:rsidP="007A513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A68FE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7A5130" w:rsidRPr="007A5130" w:rsidRDefault="007A5130" w:rsidP="007A5130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:rsidR="007A5130" w:rsidRDefault="007A5130"/>
    <w:p w:rsidR="007A5130" w:rsidRDefault="007A5130"/>
    <w:sectPr w:rsidR="007A513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089" w:rsidRDefault="00951089" w:rsidP="000D712D">
      <w:pPr>
        <w:spacing w:after="0" w:line="240" w:lineRule="auto"/>
      </w:pPr>
      <w:r>
        <w:separator/>
      </w:r>
    </w:p>
  </w:endnote>
  <w:endnote w:type="continuationSeparator" w:id="0">
    <w:p w:rsidR="00951089" w:rsidRDefault="00951089" w:rsidP="000D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12D" w:rsidRDefault="000D712D" w:rsidP="000D712D">
    <w:pPr>
      <w:pStyle w:val="a3"/>
      <w:jc w:val="center"/>
    </w:pPr>
    <w:r>
      <w:tab/>
    </w:r>
    <w:hyperlink r:id="rId1" w:history="1">
      <w:r w:rsidRPr="00A9663E">
        <w:rPr>
          <w:rStyle w:val="a7"/>
        </w:rPr>
        <w:t>http://sdd.ssru.ac.th</w:t>
      </w:r>
    </w:hyperlink>
    <w:r>
      <w:t xml:space="preserve">  </w:t>
    </w:r>
    <w:hyperlink r:id="rId2" w:history="1">
      <w:r w:rsidRPr="00A9663E">
        <w:rPr>
          <w:rStyle w:val="a7"/>
        </w:rPr>
        <w:t>http://ssru.ac.th</w:t>
      </w:r>
    </w:hyperlink>
    <w:r>
      <w:t xml:space="preserve"> </w:t>
    </w:r>
    <w:hyperlink r:id="rId3" w:history="1">
      <w:r w:rsidRPr="00A9663E">
        <w:rPr>
          <w:rStyle w:val="a7"/>
        </w:rPr>
        <w:t>sdd@ssru.ac.th</w:t>
      </w:r>
    </w:hyperlink>
    <w:r>
      <w:t xml:space="preserve"> </w:t>
    </w:r>
    <w:hyperlink r:id="rId4" w:history="1">
      <w:r w:rsidRPr="00A9663E">
        <w:rPr>
          <w:rStyle w:val="a7"/>
        </w:rPr>
        <w:t>https://www.facebook.com/ssru.stu</w:t>
      </w:r>
    </w:hyperlink>
  </w:p>
  <w:p w:rsidR="000D712D" w:rsidRDefault="000D712D" w:rsidP="000D712D">
    <w:pPr>
      <w:pStyle w:val="a5"/>
      <w:tabs>
        <w:tab w:val="clear" w:pos="4680"/>
        <w:tab w:val="clear" w:pos="9360"/>
        <w:tab w:val="left" w:pos="32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089" w:rsidRDefault="00951089" w:rsidP="000D712D">
      <w:pPr>
        <w:spacing w:after="0" w:line="240" w:lineRule="auto"/>
      </w:pPr>
      <w:r>
        <w:separator/>
      </w:r>
    </w:p>
  </w:footnote>
  <w:footnote w:type="continuationSeparator" w:id="0">
    <w:p w:rsidR="00951089" w:rsidRDefault="00951089" w:rsidP="000D7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12D" w:rsidRDefault="000D712D" w:rsidP="000D712D">
    <w:pPr>
      <w:pStyle w:val="a3"/>
      <w:jc w:val="center"/>
    </w:pPr>
    <w:hyperlink r:id="rId1" w:history="1">
      <w:r w:rsidRPr="00A9663E">
        <w:rPr>
          <w:rStyle w:val="a7"/>
        </w:rPr>
        <w:t>http://sdd.ssru.ac.th</w:t>
      </w:r>
    </w:hyperlink>
    <w:r>
      <w:t xml:space="preserve">  </w:t>
    </w:r>
    <w:hyperlink r:id="rId2" w:history="1">
      <w:r w:rsidRPr="00A9663E">
        <w:rPr>
          <w:rStyle w:val="a7"/>
        </w:rPr>
        <w:t>http://ssru.ac.th</w:t>
      </w:r>
    </w:hyperlink>
    <w:r>
      <w:t xml:space="preserve"> </w:t>
    </w:r>
    <w:hyperlink r:id="rId3" w:history="1">
      <w:r w:rsidRPr="00A9663E">
        <w:rPr>
          <w:rStyle w:val="a7"/>
        </w:rPr>
        <w:t>sdd@ssru.ac.th</w:t>
      </w:r>
    </w:hyperlink>
    <w:r>
      <w:t xml:space="preserve"> </w:t>
    </w:r>
    <w:hyperlink r:id="rId4" w:history="1">
      <w:r w:rsidRPr="00A9663E">
        <w:rPr>
          <w:rStyle w:val="a7"/>
        </w:rPr>
        <w:t>https://www.facebook.com/ssru.stu</w:t>
      </w:r>
    </w:hyperlink>
  </w:p>
  <w:p w:rsidR="000D712D" w:rsidRDefault="000D71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30"/>
    <w:rsid w:val="000D712D"/>
    <w:rsid w:val="00113678"/>
    <w:rsid w:val="00537947"/>
    <w:rsid w:val="00566CB6"/>
    <w:rsid w:val="00621BD4"/>
    <w:rsid w:val="00696240"/>
    <w:rsid w:val="006D4F7D"/>
    <w:rsid w:val="007461F9"/>
    <w:rsid w:val="007A5130"/>
    <w:rsid w:val="00910DD2"/>
    <w:rsid w:val="00951089"/>
    <w:rsid w:val="00A60E8D"/>
    <w:rsid w:val="00B5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D712D"/>
  </w:style>
  <w:style w:type="paragraph" w:styleId="a5">
    <w:name w:val="footer"/>
    <w:basedOn w:val="a"/>
    <w:link w:val="a6"/>
    <w:uiPriority w:val="99"/>
    <w:unhideWhenUsed/>
    <w:rsid w:val="000D7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D712D"/>
  </w:style>
  <w:style w:type="character" w:styleId="a7">
    <w:name w:val="Hyperlink"/>
    <w:uiPriority w:val="99"/>
    <w:semiHidden/>
    <w:unhideWhenUsed/>
    <w:rsid w:val="000D712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D71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D712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D712D"/>
  </w:style>
  <w:style w:type="paragraph" w:styleId="a5">
    <w:name w:val="footer"/>
    <w:basedOn w:val="a"/>
    <w:link w:val="a6"/>
    <w:uiPriority w:val="99"/>
    <w:unhideWhenUsed/>
    <w:rsid w:val="000D7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D712D"/>
  </w:style>
  <w:style w:type="character" w:styleId="a7">
    <w:name w:val="Hyperlink"/>
    <w:uiPriority w:val="99"/>
    <w:semiHidden/>
    <w:unhideWhenUsed/>
    <w:rsid w:val="000D712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D71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D712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4</cp:revision>
  <dcterms:created xsi:type="dcterms:W3CDTF">2018-10-31T01:30:00Z</dcterms:created>
  <dcterms:modified xsi:type="dcterms:W3CDTF">2018-10-31T03:07:00Z</dcterms:modified>
</cp:coreProperties>
</file>