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55" w:rsidRDefault="00AC4B5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27.75pt">
            <v:imagedata r:id="rId7" o:title="132562-01"/>
          </v:shape>
        </w:pict>
      </w:r>
    </w:p>
    <w:p w:rsidR="006C1882" w:rsidRPr="00C32C56" w:rsidRDefault="00A9237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32C5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เตรียมความพร้อม สร้างความเข้าใจ สอบ </w:t>
      </w:r>
      <w:r w:rsidRPr="00C32C56">
        <w:rPr>
          <w:rFonts w:ascii="TH Sarabun New" w:hAnsi="TH Sarabun New" w:cs="TH Sarabun New"/>
          <w:b/>
          <w:bCs/>
          <w:sz w:val="32"/>
          <w:szCs w:val="32"/>
        </w:rPr>
        <w:t xml:space="preserve">TOEIC </w:t>
      </w:r>
      <w:r w:rsidRPr="00C32C56">
        <w:rPr>
          <w:rFonts w:ascii="TH Sarabun New" w:hAnsi="TH Sarabun New" w:cs="TH Sarabun New"/>
          <w:b/>
          <w:bCs/>
          <w:sz w:val="32"/>
          <w:szCs w:val="32"/>
          <w:cs/>
        </w:rPr>
        <w:t>นศ.ครู สวนสุนันทา</w:t>
      </w:r>
    </w:p>
    <w:p w:rsidR="00A92378" w:rsidRPr="00C32C56" w:rsidRDefault="00AC1F12" w:rsidP="00AC1F1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32C56">
        <w:rPr>
          <w:rFonts w:ascii="TH Sarabun New" w:hAnsi="TH Sarabun New" w:cs="TH Sarabun New"/>
          <w:sz w:val="32"/>
          <w:szCs w:val="32"/>
          <w:cs/>
        </w:rPr>
        <w:t xml:space="preserve">วันที่ 28 กุมภาพันธ์ 2562 มหาวิทยาลัยราชภัฏสวนสุนันทา โดย ผู้ช่วยศาสตราจารย์สิริอร จำปาทอง ผู้ช่วยอธิการบดีฝ่ายกิจการนักศึกษา ได้พบปะนักศึกษาคณะครุศาสตร์ เพื่อชี้แจงข้อปฏิบัติและการเตรียมความพร้อมในการสอบวัดความรู้มาตรฐานภาษาอังกฤษ </w:t>
      </w:r>
      <w:r w:rsidRPr="00C32C56">
        <w:rPr>
          <w:rFonts w:ascii="TH Sarabun New" w:hAnsi="TH Sarabun New" w:cs="TH Sarabun New"/>
          <w:sz w:val="32"/>
          <w:szCs w:val="32"/>
        </w:rPr>
        <w:t xml:space="preserve">TOEIC  </w:t>
      </w:r>
      <w:r w:rsidRPr="00C32C56">
        <w:rPr>
          <w:rFonts w:ascii="TH Sarabun New" w:hAnsi="TH Sarabun New" w:cs="TH Sarabun New"/>
          <w:sz w:val="32"/>
          <w:szCs w:val="32"/>
          <w:cs/>
        </w:rPr>
        <w:t xml:space="preserve"> ภายใต้ โครงการอบรมทักษะภาษาอังกฤษในศตวรรษที่ </w:t>
      </w:r>
      <w:r w:rsidRPr="00C32C56">
        <w:rPr>
          <w:rFonts w:ascii="TH Sarabun New" w:hAnsi="TH Sarabun New" w:cs="TH Sarabun New"/>
          <w:sz w:val="32"/>
          <w:szCs w:val="32"/>
        </w:rPr>
        <w:t xml:space="preserve">21 </w:t>
      </w:r>
      <w:r w:rsidRPr="00C32C56">
        <w:rPr>
          <w:rFonts w:ascii="TH Sarabun New" w:hAnsi="TH Sarabun New" w:cs="TH Sarabun New"/>
          <w:sz w:val="32"/>
          <w:szCs w:val="32"/>
          <w:cs/>
        </w:rPr>
        <w:t>สำหรับนักศึกษาครูมหาวิทยาลัยราชภัฏสวนสุนันทา</w:t>
      </w:r>
      <w:r w:rsidRPr="00C32C56">
        <w:rPr>
          <w:rFonts w:ascii="TH Sarabun New" w:hAnsi="TH Sarabun New" w:cs="TH Sarabun New"/>
          <w:sz w:val="32"/>
          <w:szCs w:val="32"/>
        </w:rPr>
        <w:t xml:space="preserve"> </w:t>
      </w:r>
      <w:r w:rsidRPr="00C32C56">
        <w:rPr>
          <w:rFonts w:ascii="TH Sarabun New" w:hAnsi="TH Sarabun New" w:cs="TH Sarabun New"/>
          <w:sz w:val="32"/>
          <w:szCs w:val="32"/>
          <w:cs/>
        </w:rPr>
        <w:t xml:space="preserve">ซึ่งมหาวิทยาลัยฯ ได้กำหนดจัดสอบวัดความรู้ </w:t>
      </w:r>
      <w:r w:rsidRPr="00C32C56">
        <w:rPr>
          <w:rFonts w:ascii="TH Sarabun New" w:hAnsi="TH Sarabun New" w:cs="TH Sarabun New"/>
          <w:sz w:val="32"/>
          <w:szCs w:val="32"/>
        </w:rPr>
        <w:t xml:space="preserve">TOEIC </w:t>
      </w:r>
      <w:r w:rsidRPr="00C32C56">
        <w:rPr>
          <w:rFonts w:ascii="TH Sarabun New" w:hAnsi="TH Sarabun New" w:cs="TH Sarabun New"/>
          <w:sz w:val="32"/>
          <w:szCs w:val="32"/>
          <w:cs/>
        </w:rPr>
        <w:t>ในวันที่ 30 มีนาคม 2562 และ 20 เมษายน 2562 ณ มหาวิทยาลัยราชภัฏสวนสุนันทา โดยการจัดสอบจาก</w:t>
      </w:r>
      <w:r w:rsidR="00432C81">
        <w:rPr>
          <w:rFonts w:ascii="TH Sarabun New" w:hAnsi="TH Sarabun New" w:cs="TH Sarabun New"/>
          <w:sz w:val="32"/>
          <w:szCs w:val="32"/>
        </w:rPr>
        <w:t xml:space="preserve"> Center of Professional Ass</w:t>
      </w:r>
      <w:r w:rsidR="00106E95" w:rsidRPr="00C32C56">
        <w:rPr>
          <w:rFonts w:ascii="TH Sarabun New" w:hAnsi="TH Sarabun New" w:cs="TH Sarabun New"/>
          <w:sz w:val="32"/>
          <w:szCs w:val="32"/>
        </w:rPr>
        <w:t xml:space="preserve">essment (Thailand) </w:t>
      </w:r>
    </w:p>
    <w:p w:rsidR="00AC1F12" w:rsidRDefault="00AC1F12" w:rsidP="00AC1F1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32C56">
        <w:rPr>
          <w:rFonts w:ascii="TH Sarabun New" w:hAnsi="TH Sarabun New" w:cs="TH Sarabun New"/>
          <w:sz w:val="32"/>
          <w:szCs w:val="32"/>
          <w:cs/>
        </w:rPr>
        <w:t>ซึ่งการชี้แจงดังกล่าวเพื่อให้นักศึกษาได้เตรียมตัวและเอกสารที่เกี่ยวข้อง รวมไปถึงการจัดแบ่งเวลาการเข้าสอบโดยคำนึงถึงความสะดวกของนักศึกษา และอยู่ในห้วงระยะเวลาที่มหาวิทยาลัยฯ กำหนด ทั้งนี้ หากมีข้อสงสัยหรือต้องการสอบถามข้อมูลเพิ่มเติม สามารถติดต่อได้ตามช่องทางของกองพัฒนานักศึกษา ได้แก่ โทรศัพท์ภายใน 02-160-1348 ,เพจกองพัฒนานักศึกษา , ไลน์กลุ่ม</w:t>
      </w:r>
      <w:r w:rsidRPr="00C32C56">
        <w:rPr>
          <w:rFonts w:ascii="TH Sarabun New" w:hAnsi="TH Sarabun New" w:cs="TH Sarabun New"/>
          <w:sz w:val="32"/>
          <w:szCs w:val="32"/>
        </w:rPr>
        <w:t xml:space="preserve"> TOEIC </w:t>
      </w:r>
    </w:p>
    <w:p w:rsidR="00AC4B55" w:rsidRDefault="00AC4B55" w:rsidP="00AC1F1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AC4B55" w:rsidRPr="00C32C56" w:rsidRDefault="00AC4B55" w:rsidP="00AC1F12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AC4B55" w:rsidRDefault="00AC4B55" w:rsidP="00597AC1">
      <w:pPr>
        <w:jc w:val="both"/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731510" cy="4160581"/>
            <wp:effectExtent l="0" t="0" r="2540" b="0"/>
            <wp:docPr id="1" name="รูปภาพ 1" descr="C:\Users\Sittisak.ki\AppData\Local\Microsoft\Windows\INetCache\Content.Word\13256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ttisak.ki\AppData\Local\Microsoft\Windows\INetCache\Content.Word\132562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AC1" w:rsidRDefault="00062723" w:rsidP="00597AC1">
      <w:pPr>
        <w:jc w:val="both"/>
        <w:rPr>
          <w:rFonts w:ascii="TH Sarabun New" w:hAnsi="TH Sarabun New" w:cs="TH Sarabun New"/>
          <w:sz w:val="32"/>
          <w:szCs w:val="32"/>
        </w:rPr>
      </w:pPr>
      <w:hyperlink r:id="rId9" w:history="1">
        <w:r w:rsidR="00597AC1">
          <w:rPr>
            <w:rStyle w:val="a4"/>
            <w:rFonts w:ascii="TH Sarabun New" w:hAnsi="TH Sarabun New" w:cs="TH Sarabun New"/>
            <w:sz w:val="32"/>
            <w:szCs w:val="32"/>
            <w:shd w:val="clear" w:color="auto" w:fill="FFFFFF"/>
          </w:rPr>
          <w:t>TOEIC t</w:t>
        </w:r>
        <w:r w:rsidR="009D609A" w:rsidRPr="00C32C56">
          <w:rPr>
            <w:rStyle w:val="a4"/>
            <w:rFonts w:ascii="TH Sarabun New" w:hAnsi="TH Sarabun New" w:cs="TH Sarabun New"/>
            <w:sz w:val="32"/>
            <w:szCs w:val="32"/>
            <w:shd w:val="clear" w:color="auto" w:fill="FFFFFF"/>
          </w:rPr>
          <w:t>est preparation and schedule for teacher students</w:t>
        </w:r>
      </w:hyperlink>
    </w:p>
    <w:p w:rsidR="00C42366" w:rsidRPr="00AC4B55" w:rsidRDefault="00AE0A86" w:rsidP="00AC4B55">
      <w:pPr>
        <w:jc w:val="both"/>
        <w:rPr>
          <w:rFonts w:ascii="TH Sarabun New" w:hAnsi="TH Sarabun New" w:cs="TH Sarabun New"/>
          <w:b/>
          <w:bCs/>
          <w:i/>
          <w:iCs/>
          <w:sz w:val="32"/>
          <w:szCs w:val="32"/>
        </w:rPr>
      </w:pPr>
      <w:r w:rsidRPr="00C32C56">
        <w:rPr>
          <w:rFonts w:ascii="TH Sarabun New" w:hAnsi="TH Sarabun New" w:cs="TH Sarabun New"/>
          <w:sz w:val="32"/>
          <w:szCs w:val="32"/>
        </w:rPr>
        <w:t>On February 28, 2019, Assistant Professor Siri-</w:t>
      </w:r>
      <w:proofErr w:type="spellStart"/>
      <w:r w:rsidRPr="00C32C56">
        <w:rPr>
          <w:rFonts w:ascii="TH Sarabun New" w:hAnsi="TH Sarabun New" w:cs="TH Sarabun New"/>
          <w:sz w:val="32"/>
          <w:szCs w:val="32"/>
        </w:rPr>
        <w:t>orn</w:t>
      </w:r>
      <w:proofErr w:type="spellEnd"/>
      <w:r w:rsidRPr="00C32C5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C32C56">
        <w:rPr>
          <w:rFonts w:ascii="TH Sarabun New" w:hAnsi="TH Sarabun New" w:cs="TH Sarabun New"/>
          <w:sz w:val="32"/>
          <w:szCs w:val="32"/>
        </w:rPr>
        <w:t>Champatong</w:t>
      </w:r>
      <w:proofErr w:type="spellEnd"/>
      <w:r w:rsidRPr="00C32C56">
        <w:rPr>
          <w:rFonts w:ascii="TH Sarabun New" w:hAnsi="TH Sarabun New" w:cs="TH Sarabun New"/>
          <w:sz w:val="32"/>
          <w:szCs w:val="32"/>
        </w:rPr>
        <w:t xml:space="preserve">, Assistant to the President for Student Affairs </w:t>
      </w:r>
      <w:r w:rsidR="00597AC1">
        <w:rPr>
          <w:rFonts w:ascii="TH Sarabun New" w:hAnsi="TH Sarabun New" w:cs="TH Sarabun New"/>
          <w:sz w:val="32"/>
          <w:szCs w:val="32"/>
        </w:rPr>
        <w:t>hold th</w:t>
      </w:r>
      <w:r w:rsidR="00F45A3B">
        <w:rPr>
          <w:rFonts w:ascii="TH Sarabun New" w:hAnsi="TH Sarabun New" w:cs="TH Sarabun New"/>
          <w:sz w:val="32"/>
          <w:szCs w:val="32"/>
        </w:rPr>
        <w:t>is</w:t>
      </w:r>
      <w:r w:rsidR="00597AC1">
        <w:rPr>
          <w:rFonts w:ascii="TH Sarabun New" w:hAnsi="TH Sarabun New" w:cs="TH Sarabun New"/>
          <w:sz w:val="32"/>
          <w:szCs w:val="32"/>
        </w:rPr>
        <w:t xml:space="preserve"> meet-up</w:t>
      </w:r>
      <w:r w:rsidRPr="00C32C56">
        <w:rPr>
          <w:rFonts w:ascii="TH Sarabun New" w:hAnsi="TH Sarabun New" w:cs="TH Sarabun New"/>
          <w:sz w:val="32"/>
          <w:szCs w:val="32"/>
        </w:rPr>
        <w:t xml:space="preserve"> students of the Faculty of Education to notify Test Day Rules and Regulations for TOEIC </w:t>
      </w:r>
      <w:r w:rsidR="00106E95" w:rsidRPr="00C32C56">
        <w:rPr>
          <w:rFonts w:ascii="TH Sarabun New" w:hAnsi="TH Sarabun New" w:cs="TH Sarabun New"/>
          <w:sz w:val="32"/>
          <w:szCs w:val="32"/>
        </w:rPr>
        <w:t xml:space="preserve">Test under the 21st Century English proficiency Training Program for teacher students of </w:t>
      </w:r>
      <w:proofErr w:type="spellStart"/>
      <w:r w:rsidR="00106E95" w:rsidRPr="00C32C56">
        <w:rPr>
          <w:rFonts w:ascii="TH Sarabun New" w:hAnsi="TH Sarabun New" w:cs="TH Sarabun New"/>
          <w:sz w:val="32"/>
          <w:szCs w:val="32"/>
        </w:rPr>
        <w:t>Suan</w:t>
      </w:r>
      <w:proofErr w:type="spellEnd"/>
      <w:r w:rsidR="00106E95" w:rsidRPr="00C32C5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106E95" w:rsidRPr="00C32C56">
        <w:rPr>
          <w:rFonts w:ascii="TH Sarabun New" w:hAnsi="TH Sarabun New" w:cs="TH Sarabun New"/>
          <w:sz w:val="32"/>
          <w:szCs w:val="32"/>
        </w:rPr>
        <w:t>Sunandha</w:t>
      </w:r>
      <w:proofErr w:type="spellEnd"/>
      <w:r w:rsidR="00106E95" w:rsidRPr="00C32C5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106E95" w:rsidRPr="00C32C56">
        <w:rPr>
          <w:rFonts w:ascii="TH Sarabun New" w:hAnsi="TH Sarabun New" w:cs="TH Sarabun New"/>
          <w:sz w:val="32"/>
          <w:szCs w:val="32"/>
        </w:rPr>
        <w:t>Rajabhat</w:t>
      </w:r>
      <w:proofErr w:type="spellEnd"/>
      <w:r w:rsidR="00106E95" w:rsidRPr="00C32C56">
        <w:rPr>
          <w:rFonts w:ascii="TH Sarabun New" w:hAnsi="TH Sarabun New" w:cs="TH Sarabun New"/>
          <w:sz w:val="32"/>
          <w:szCs w:val="32"/>
        </w:rPr>
        <w:t xml:space="preserve"> University. Co-organizing with Center of Professional As</w:t>
      </w:r>
      <w:r w:rsidR="004E77FE" w:rsidRPr="00C32C56">
        <w:rPr>
          <w:rFonts w:ascii="TH Sarabun New" w:hAnsi="TH Sarabun New" w:cs="TH Sarabun New"/>
          <w:sz w:val="32"/>
          <w:szCs w:val="32"/>
        </w:rPr>
        <w:t>s</w:t>
      </w:r>
      <w:r w:rsidR="00106E95" w:rsidRPr="00C32C56">
        <w:rPr>
          <w:rFonts w:ascii="TH Sarabun New" w:hAnsi="TH Sarabun New" w:cs="TH Sarabun New"/>
          <w:sz w:val="32"/>
          <w:szCs w:val="32"/>
        </w:rPr>
        <w:t xml:space="preserve">essment (Thailand), </w:t>
      </w:r>
      <w:r w:rsidR="009D609A" w:rsidRPr="00C32C56">
        <w:rPr>
          <w:rFonts w:ascii="TH Sarabun New" w:hAnsi="TH Sarabun New" w:cs="TH Sarabun New"/>
          <w:sz w:val="32"/>
          <w:szCs w:val="32"/>
        </w:rPr>
        <w:t>the</w:t>
      </w:r>
      <w:r w:rsidR="00106E95" w:rsidRPr="00C32C56">
        <w:rPr>
          <w:rFonts w:ascii="TH Sarabun New" w:hAnsi="TH Sarabun New" w:cs="TH Sarabun New"/>
          <w:sz w:val="32"/>
          <w:szCs w:val="32"/>
        </w:rPr>
        <w:t xml:space="preserve"> </w:t>
      </w:r>
      <w:r w:rsidR="009D609A" w:rsidRPr="00C32C56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  <w:t xml:space="preserve">on-site </w:t>
      </w:r>
      <w:r w:rsidR="009D609A" w:rsidRPr="00432C81">
        <w:rPr>
          <w:rFonts w:ascii="TH Sarabun New" w:hAnsi="TH Sarabun New" w:cs="TH Sarabun New"/>
          <w:sz w:val="32"/>
          <w:szCs w:val="32"/>
        </w:rPr>
        <w:t>TOEIC</w:t>
      </w:r>
      <w:r w:rsidR="009D609A" w:rsidRPr="00432C8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test sessions </w:t>
      </w:r>
      <w:r w:rsidR="00106E95" w:rsidRPr="00C32C56">
        <w:rPr>
          <w:rFonts w:ascii="TH Sarabun New" w:hAnsi="TH Sarabun New" w:cs="TH Sarabun New"/>
          <w:sz w:val="32"/>
          <w:szCs w:val="32"/>
        </w:rPr>
        <w:t>will be held on March 20, and April 20, 2019</w:t>
      </w:r>
      <w:r w:rsidR="009D609A" w:rsidRPr="00C32C56">
        <w:rPr>
          <w:rFonts w:ascii="TH Sarabun New" w:hAnsi="TH Sarabun New" w:cs="TH Sarabun New"/>
          <w:sz w:val="32"/>
          <w:szCs w:val="32"/>
        </w:rPr>
        <w:t>.</w:t>
      </w:r>
      <w:r w:rsidR="00AC4B55">
        <w:rPr>
          <w:rFonts w:ascii="TH Sarabun New" w:hAnsi="TH Sarabun New" w:cs="TH Sarabun New"/>
          <w:sz w:val="32"/>
          <w:szCs w:val="32"/>
        </w:rPr>
        <w:t xml:space="preserve"> </w:t>
      </w:r>
      <w:r w:rsidR="005F24CF" w:rsidRPr="00C32C56">
        <w:rPr>
          <w:rFonts w:ascii="TH Sarabun New" w:hAnsi="TH Sarabun New" w:cs="TH Sarabun New"/>
          <w:sz w:val="32"/>
          <w:szCs w:val="32"/>
        </w:rPr>
        <w:t xml:space="preserve">In administering a worldwide testing program, SDD team considers the utmost preferred schedule of tutorial courses and test. </w:t>
      </w:r>
      <w:r w:rsidR="002E5C22" w:rsidRPr="00C32C56">
        <w:rPr>
          <w:rFonts w:ascii="TH Sarabun New" w:hAnsi="TH Sarabun New" w:cs="TH Sarabun New"/>
          <w:sz w:val="32"/>
          <w:szCs w:val="32"/>
        </w:rPr>
        <w:t>T</w:t>
      </w:r>
      <w:r w:rsidR="00106E95" w:rsidRPr="00C32C56">
        <w:rPr>
          <w:rFonts w:ascii="TH Sarabun New" w:hAnsi="TH Sarabun New" w:cs="TH Sarabun New"/>
          <w:sz w:val="32"/>
          <w:szCs w:val="32"/>
        </w:rPr>
        <w:t>he information</w:t>
      </w:r>
      <w:r w:rsidR="002E5C22" w:rsidRPr="00C32C56">
        <w:rPr>
          <w:rFonts w:ascii="TH Sarabun New" w:hAnsi="TH Sarabun New" w:cs="TH Sarabun New"/>
          <w:sz w:val="32"/>
          <w:szCs w:val="32"/>
        </w:rPr>
        <w:t xml:space="preserve"> </w:t>
      </w:r>
      <w:r w:rsidR="00106E95" w:rsidRPr="00C32C56">
        <w:rPr>
          <w:rFonts w:ascii="TH Sarabun New" w:hAnsi="TH Sarabun New" w:cs="TH Sarabun New"/>
          <w:sz w:val="32"/>
          <w:szCs w:val="32"/>
        </w:rPr>
        <w:t xml:space="preserve">concerned including </w:t>
      </w:r>
      <w:r w:rsidR="009D609A" w:rsidRPr="00C32C56">
        <w:rPr>
          <w:rFonts w:ascii="TH Sarabun New" w:hAnsi="TH Sarabun New" w:cs="TH Sarabun New"/>
          <w:sz w:val="32"/>
          <w:szCs w:val="32"/>
        </w:rPr>
        <w:t xml:space="preserve">registration, </w:t>
      </w:r>
      <w:r w:rsidR="00106E95" w:rsidRPr="00C32C56">
        <w:rPr>
          <w:rFonts w:ascii="TH Sarabun New" w:hAnsi="TH Sarabun New" w:cs="TH Sarabun New"/>
          <w:sz w:val="32"/>
          <w:szCs w:val="32"/>
        </w:rPr>
        <w:t xml:space="preserve">requirements, </w:t>
      </w:r>
      <w:r w:rsidR="002E5C22" w:rsidRPr="00C32C56">
        <w:rPr>
          <w:rFonts w:ascii="TH Sarabun New" w:hAnsi="TH Sarabun New" w:cs="TH Sarabun New"/>
          <w:sz w:val="32"/>
          <w:szCs w:val="32"/>
        </w:rPr>
        <w:t>p</w:t>
      </w:r>
      <w:r w:rsidR="00106E95" w:rsidRPr="00C32C56">
        <w:rPr>
          <w:rFonts w:ascii="TH Sarabun New" w:hAnsi="TH Sarabun New" w:cs="TH Sarabun New"/>
          <w:sz w:val="32"/>
          <w:szCs w:val="32"/>
        </w:rPr>
        <w:t xml:space="preserve">rohibited </w:t>
      </w:r>
      <w:r w:rsidR="002E5C22" w:rsidRPr="00C32C56">
        <w:rPr>
          <w:rFonts w:ascii="TH Sarabun New" w:hAnsi="TH Sarabun New" w:cs="TH Sarabun New"/>
          <w:sz w:val="32"/>
          <w:szCs w:val="32"/>
        </w:rPr>
        <w:t>p</w:t>
      </w:r>
      <w:r w:rsidR="00106E95" w:rsidRPr="00C32C56">
        <w:rPr>
          <w:rFonts w:ascii="TH Sarabun New" w:hAnsi="TH Sarabun New" w:cs="TH Sarabun New"/>
          <w:sz w:val="32"/>
          <w:szCs w:val="32"/>
        </w:rPr>
        <w:t>ersonal Items</w:t>
      </w:r>
      <w:r w:rsidR="002E5C22" w:rsidRPr="00C32C56">
        <w:rPr>
          <w:rFonts w:ascii="TH Sarabun New" w:hAnsi="TH Sarabun New" w:cs="TH Sarabun New"/>
          <w:sz w:val="32"/>
          <w:szCs w:val="32"/>
        </w:rPr>
        <w:t>,</w:t>
      </w:r>
      <w:r w:rsidR="00106E95" w:rsidRPr="00C32C56">
        <w:rPr>
          <w:rFonts w:ascii="TH Sarabun New" w:hAnsi="TH Sarabun New" w:cs="TH Sarabun New"/>
          <w:sz w:val="32"/>
          <w:szCs w:val="32"/>
        </w:rPr>
        <w:t xml:space="preserve"> </w:t>
      </w:r>
      <w:r w:rsidR="005F24CF" w:rsidRPr="00C32C56">
        <w:rPr>
          <w:rFonts w:ascii="TH Sarabun New" w:hAnsi="TH Sarabun New" w:cs="TH Sarabun New"/>
          <w:sz w:val="32"/>
          <w:szCs w:val="32"/>
        </w:rPr>
        <w:t>procedures and regulations apply during the entire test session</w:t>
      </w:r>
      <w:r w:rsidR="002E5C22" w:rsidRPr="00C32C56">
        <w:rPr>
          <w:rFonts w:ascii="TH Sarabun New" w:hAnsi="TH Sarabun New" w:cs="TH Sarabun New"/>
          <w:sz w:val="32"/>
          <w:szCs w:val="32"/>
        </w:rPr>
        <w:t xml:space="preserve"> </w:t>
      </w:r>
      <w:r w:rsidR="00F9270F" w:rsidRPr="00C32C56">
        <w:rPr>
          <w:rFonts w:ascii="TH Sarabun New" w:hAnsi="TH Sarabun New" w:cs="TH Sarabun New"/>
          <w:sz w:val="32"/>
          <w:szCs w:val="32"/>
        </w:rPr>
        <w:t>was</w:t>
      </w:r>
      <w:r w:rsidR="002E5C22" w:rsidRPr="00C32C56">
        <w:rPr>
          <w:rFonts w:ascii="TH Sarabun New" w:hAnsi="TH Sarabun New" w:cs="TH Sarabun New"/>
          <w:sz w:val="32"/>
          <w:szCs w:val="32"/>
        </w:rPr>
        <w:t xml:space="preserve"> delivered to the students. For more information about TOEIC Tutorial Training Program and TOEIC Test please contact Student Development Division (SDD): 02 160 1348, SDD Facebook and TOEIC Line Group.</w:t>
      </w:r>
    </w:p>
    <w:p w:rsidR="00F9270F" w:rsidRDefault="00F9270F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F9270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23" w:rsidRDefault="00062723" w:rsidP="00AC4B55">
      <w:pPr>
        <w:spacing w:after="0" w:line="240" w:lineRule="auto"/>
      </w:pPr>
      <w:r>
        <w:separator/>
      </w:r>
    </w:p>
  </w:endnote>
  <w:endnote w:type="continuationSeparator" w:id="0">
    <w:p w:rsidR="00062723" w:rsidRDefault="00062723" w:rsidP="00AC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55" w:rsidRDefault="00AC4B55" w:rsidP="00AC4B55">
    <w:pPr>
      <w:pStyle w:val="a6"/>
      <w:jc w:val="center"/>
    </w:pPr>
    <w:hyperlink r:id="rId1" w:history="1">
      <w:r>
        <w:rPr>
          <w:rStyle w:val="aa"/>
        </w:rPr>
        <w:t>http://sdd.ssru.ac.th</w:t>
      </w:r>
    </w:hyperlink>
    <w:r>
      <w:t xml:space="preserve">  </w:t>
    </w:r>
    <w:hyperlink r:id="rId2" w:history="1">
      <w:r>
        <w:rPr>
          <w:rStyle w:val="aa"/>
        </w:rPr>
        <w:t>http://ssru.ac.th</w:t>
      </w:r>
    </w:hyperlink>
    <w:r>
      <w:t xml:space="preserve">  </w:t>
    </w:r>
    <w:hyperlink r:id="rId3" w:history="1">
      <w:r>
        <w:rPr>
          <w:rStyle w:val="aa"/>
        </w:rPr>
        <w:t>sdd@ssru.ac.th</w:t>
      </w:r>
    </w:hyperlink>
    <w:r>
      <w:t xml:space="preserve">  </w:t>
    </w:r>
    <w:hyperlink r:id="rId4" w:history="1">
      <w:r>
        <w:rPr>
          <w:rStyle w:val="aa"/>
        </w:rPr>
        <w:t>https://www.facebook.com/ssru.stu</w:t>
      </w:r>
    </w:hyperlink>
  </w:p>
  <w:p w:rsidR="00AC4B55" w:rsidRDefault="00AC4B55" w:rsidP="00AC4B55">
    <w:pPr>
      <w:pStyle w:val="a6"/>
      <w:jc w:val="center"/>
    </w:pPr>
    <w:r>
      <w:t>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23" w:rsidRDefault="00062723" w:rsidP="00AC4B55">
      <w:pPr>
        <w:spacing w:after="0" w:line="240" w:lineRule="auto"/>
      </w:pPr>
      <w:r>
        <w:separator/>
      </w:r>
    </w:p>
  </w:footnote>
  <w:footnote w:type="continuationSeparator" w:id="0">
    <w:p w:rsidR="00062723" w:rsidRDefault="00062723" w:rsidP="00AC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55" w:rsidRDefault="00AC4B55" w:rsidP="00AC4B55">
    <w:pPr>
      <w:pStyle w:val="a6"/>
      <w:jc w:val="center"/>
    </w:pPr>
    <w:hyperlink r:id="rId1" w:history="1">
      <w:r>
        <w:rPr>
          <w:rStyle w:val="aa"/>
        </w:rPr>
        <w:t>http://sdd.ssru.ac.th</w:t>
      </w:r>
    </w:hyperlink>
    <w:r>
      <w:t xml:space="preserve">  </w:t>
    </w:r>
    <w:hyperlink r:id="rId2" w:history="1">
      <w:r>
        <w:rPr>
          <w:rStyle w:val="aa"/>
        </w:rPr>
        <w:t>http://ssru.ac.th</w:t>
      </w:r>
    </w:hyperlink>
    <w:r>
      <w:t xml:space="preserve">  </w:t>
    </w:r>
    <w:hyperlink r:id="rId3" w:history="1">
      <w:r>
        <w:rPr>
          <w:rStyle w:val="aa"/>
        </w:rPr>
        <w:t>sdd@ssru.ac.th</w:t>
      </w:r>
    </w:hyperlink>
    <w:r>
      <w:t xml:space="preserve">  </w:t>
    </w:r>
    <w:hyperlink r:id="rId4" w:history="1">
      <w:r>
        <w:rPr>
          <w:rStyle w:val="aa"/>
        </w:rPr>
        <w:t>https://www.facebook.com/ssru.stu</w:t>
      </w:r>
    </w:hyperlink>
  </w:p>
  <w:p w:rsidR="00AC4B55" w:rsidRDefault="00AC4B55" w:rsidP="00AC4B55">
    <w:pPr>
      <w:pStyle w:val="a6"/>
      <w:jc w:val="center"/>
    </w:pPr>
    <w:r>
      <w:t>#sdd</w:t>
    </w:r>
    <w:r>
      <w:t>ssru #ssru #student #university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78"/>
    <w:rsid w:val="00062723"/>
    <w:rsid w:val="00106E95"/>
    <w:rsid w:val="002E5C22"/>
    <w:rsid w:val="00331D13"/>
    <w:rsid w:val="00432C81"/>
    <w:rsid w:val="004E77FE"/>
    <w:rsid w:val="00537488"/>
    <w:rsid w:val="00597AC1"/>
    <w:rsid w:val="005F24CF"/>
    <w:rsid w:val="006C1882"/>
    <w:rsid w:val="007C3200"/>
    <w:rsid w:val="00832799"/>
    <w:rsid w:val="00905BE7"/>
    <w:rsid w:val="009D609A"/>
    <w:rsid w:val="00A92378"/>
    <w:rsid w:val="00AC1F12"/>
    <w:rsid w:val="00AC4B55"/>
    <w:rsid w:val="00AE0A86"/>
    <w:rsid w:val="00B14847"/>
    <w:rsid w:val="00C32C56"/>
    <w:rsid w:val="00C42366"/>
    <w:rsid w:val="00C60F70"/>
    <w:rsid w:val="00C8622C"/>
    <w:rsid w:val="00DD4E0D"/>
    <w:rsid w:val="00EB60E3"/>
    <w:rsid w:val="00F005B9"/>
    <w:rsid w:val="00F012B4"/>
    <w:rsid w:val="00F33D58"/>
    <w:rsid w:val="00F45A3B"/>
    <w:rsid w:val="00F9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3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C42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E0A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423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4236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text-italic">
    <w:name w:val="text-italic"/>
    <w:basedOn w:val="a0"/>
    <w:rsid w:val="00C42366"/>
  </w:style>
  <w:style w:type="character" w:customStyle="1" w:styleId="40">
    <w:name w:val="หัวเรื่อง 4 อักขระ"/>
    <w:basedOn w:val="a0"/>
    <w:link w:val="4"/>
    <w:uiPriority w:val="9"/>
    <w:rsid w:val="00AE0A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9D609A"/>
    <w:rPr>
      <w:b/>
      <w:bCs/>
    </w:rPr>
  </w:style>
  <w:style w:type="character" w:styleId="a5">
    <w:name w:val="Emphasis"/>
    <w:basedOn w:val="a0"/>
    <w:uiPriority w:val="20"/>
    <w:qFormat/>
    <w:rsid w:val="00F33D58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53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6">
    <w:name w:val="header"/>
    <w:basedOn w:val="a"/>
    <w:link w:val="a7"/>
    <w:uiPriority w:val="99"/>
    <w:unhideWhenUsed/>
    <w:rsid w:val="00AC4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4B55"/>
  </w:style>
  <w:style w:type="paragraph" w:styleId="a8">
    <w:name w:val="footer"/>
    <w:basedOn w:val="a"/>
    <w:link w:val="a9"/>
    <w:uiPriority w:val="99"/>
    <w:unhideWhenUsed/>
    <w:rsid w:val="00AC4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4B55"/>
  </w:style>
  <w:style w:type="character" w:styleId="aa">
    <w:name w:val="Hyperlink"/>
    <w:basedOn w:val="a0"/>
    <w:uiPriority w:val="99"/>
    <w:semiHidden/>
    <w:unhideWhenUsed/>
    <w:rsid w:val="00AC4B5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C4B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C4B5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3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C42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AE0A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C423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4236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text-italic">
    <w:name w:val="text-italic"/>
    <w:basedOn w:val="a0"/>
    <w:rsid w:val="00C42366"/>
  </w:style>
  <w:style w:type="character" w:customStyle="1" w:styleId="40">
    <w:name w:val="หัวเรื่อง 4 อักขระ"/>
    <w:basedOn w:val="a0"/>
    <w:link w:val="4"/>
    <w:uiPriority w:val="9"/>
    <w:rsid w:val="00AE0A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9D609A"/>
    <w:rPr>
      <w:b/>
      <w:bCs/>
    </w:rPr>
  </w:style>
  <w:style w:type="character" w:styleId="a5">
    <w:name w:val="Emphasis"/>
    <w:basedOn w:val="a0"/>
    <w:uiPriority w:val="20"/>
    <w:qFormat/>
    <w:rsid w:val="00F33D58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53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6">
    <w:name w:val="header"/>
    <w:basedOn w:val="a"/>
    <w:link w:val="a7"/>
    <w:uiPriority w:val="99"/>
    <w:unhideWhenUsed/>
    <w:rsid w:val="00AC4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4B55"/>
  </w:style>
  <w:style w:type="paragraph" w:styleId="a8">
    <w:name w:val="footer"/>
    <w:basedOn w:val="a"/>
    <w:link w:val="a9"/>
    <w:uiPriority w:val="99"/>
    <w:unhideWhenUsed/>
    <w:rsid w:val="00AC4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4B55"/>
  </w:style>
  <w:style w:type="character" w:styleId="aa">
    <w:name w:val="Hyperlink"/>
    <w:basedOn w:val="a0"/>
    <w:uiPriority w:val="99"/>
    <w:semiHidden/>
    <w:unhideWhenUsed/>
    <w:rsid w:val="00AC4B5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C4B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C4B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b.elc.mcu.edu.tw/sites/default/files/u3/TOEIC/107-2%E5%9C%98%E5%A0%B1%E6%96%87%E5%AE%A3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9</cp:revision>
  <dcterms:created xsi:type="dcterms:W3CDTF">2019-03-01T11:31:00Z</dcterms:created>
  <dcterms:modified xsi:type="dcterms:W3CDTF">2019-03-11T03:07:00Z</dcterms:modified>
</cp:coreProperties>
</file>