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DD4" w:rsidRPr="00CC6DD4" w:rsidRDefault="00CC6DD4" w:rsidP="00CC6DD4">
      <w:pPr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 xml:space="preserve">สาขาวิชาที่เปิดรับสมัคร รอบที่ </w:t>
      </w: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t>2 Quota (</w:t>
      </w: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โครงการทุนเพชร</w:t>
      </w:r>
      <w:proofErr w:type="spellStart"/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สุนัน</w:t>
      </w:r>
      <w:proofErr w:type="spellEnd"/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 xml:space="preserve">ทา) ประจำปีการศึกษา </w:t>
      </w: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t xml:space="preserve">2563 </w:t>
      </w: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ผู้สมัครที่สนใจสามารถดูรายละเอียดคุณสมบัติได้ที่</w:t>
      </w:r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t> </w:t>
      </w:r>
      <w:hyperlink r:id="rId4" w:tgtFrame="_blank" w:history="1">
        <w:r w:rsidRPr="00CC6DD4">
          <w:rPr>
            <w:rStyle w:val="a3"/>
            <w:rFonts w:ascii="TH SarabunPSK" w:hAnsi="TH SarabunPSK" w:cs="TH SarabunPSK"/>
            <w:b/>
            <w:bCs/>
            <w:color w:val="auto"/>
            <w:sz w:val="52"/>
            <w:szCs w:val="52"/>
            <w:u w:val="none"/>
            <w:shd w:val="clear" w:color="auto" w:fill="FFFFFF"/>
          </w:rPr>
          <w:t>http://admission.ssru.ac.th</w:t>
        </w:r>
        <w:r w:rsidRPr="00CC6DD4">
          <w:rPr>
            <w:rStyle w:val="textexposedhide"/>
            <w:rFonts w:ascii="TH SarabunPSK" w:hAnsi="TH SarabunPSK" w:cs="TH SarabunPSK"/>
            <w:b/>
            <w:bCs/>
            <w:sz w:val="52"/>
            <w:szCs w:val="52"/>
            <w:shd w:val="clear" w:color="auto" w:fill="FFFFFF"/>
          </w:rPr>
          <w:t>...</w:t>
        </w:r>
      </w:hyperlink>
    </w:p>
    <w:p w:rsidR="00CC6DD4" w:rsidRPr="00CC6DD4" w:rsidRDefault="00CC6DD4" w:rsidP="00CC6DD4">
      <w:pPr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</w:p>
    <w:p w:rsidR="00CC6DD4" w:rsidRPr="00CC6DD4" w:rsidRDefault="00CC6DD4" w:rsidP="00CC6DD4">
      <w:pPr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  <w:bookmarkStart w:id="0" w:name="_GoBack"/>
      <w:r w:rsidRPr="00CC6DD4"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t xml:space="preserve">Additional places for </w:t>
      </w:r>
      <w:proofErr w:type="spellStart"/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>Sunandha</w:t>
      </w:r>
      <w:proofErr w:type="spellEnd"/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 xml:space="preserve"> Diamond Quota (2 </w:t>
      </w:r>
      <w:proofErr w:type="spellStart"/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>nd</w:t>
      </w:r>
      <w:proofErr w:type="spellEnd"/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 xml:space="preserve"> round) </w:t>
      </w:r>
      <w:bookmarkEnd w:id="0"/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>is available for 2020 entry.</w:t>
      </w:r>
    </w:p>
    <w:p w:rsidR="00CC6DD4" w:rsidRPr="00CC6DD4" w:rsidRDefault="00CC6DD4" w:rsidP="00CC6DD4">
      <w:pPr>
        <w:spacing w:after="0"/>
        <w:jc w:val="center"/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</w:pPr>
      <w:r w:rsidRPr="00CC6DD4">
        <w:rPr>
          <w:rFonts w:ascii="TH Sarabun New" w:hAnsi="TH Sarabun New" w:cs="TH Sarabun New"/>
          <w:b/>
          <w:bCs/>
          <w:sz w:val="52"/>
          <w:szCs w:val="52"/>
          <w:shd w:val="clear" w:color="auto" w:fill="FFFFFF"/>
        </w:rPr>
        <w:t>New applicants are welcomed at http: //admission.ssru.ac.th</w:t>
      </w:r>
    </w:p>
    <w:p w:rsidR="00E63FA0" w:rsidRPr="00CC6DD4" w:rsidRDefault="00E63FA0" w:rsidP="00CC6DD4">
      <w:pPr>
        <w:jc w:val="center"/>
        <w:rPr>
          <w:b/>
          <w:bCs/>
          <w:sz w:val="40"/>
          <w:szCs w:val="38"/>
        </w:rPr>
      </w:pPr>
    </w:p>
    <w:p w:rsidR="00CC6DD4" w:rsidRPr="00CC6DD4" w:rsidRDefault="00CC6DD4">
      <w:pPr>
        <w:jc w:val="center"/>
        <w:rPr>
          <w:b/>
          <w:bCs/>
          <w:sz w:val="40"/>
          <w:szCs w:val="38"/>
        </w:rPr>
      </w:pPr>
    </w:p>
    <w:sectPr w:rsidR="00CC6DD4" w:rsidRPr="00CC6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CC6DD4"/>
    <w:rsid w:val="00E6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ssion.ssru.ac.th/?fbclid=IwAR3FB11-kFtupPChXYOFhhRVJnRO6rxGyNtb59Z76vQzRkxVB2H__3EWhao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1</cp:revision>
  <dcterms:created xsi:type="dcterms:W3CDTF">2019-12-16T07:29:00Z</dcterms:created>
  <dcterms:modified xsi:type="dcterms:W3CDTF">2019-12-16T07:30:00Z</dcterms:modified>
</cp:coreProperties>
</file>