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AA1FF" w14:textId="6B5CB335" w:rsidR="00DE15B8" w:rsidRDefault="00946A5D" w:rsidP="00946A5D">
      <w:pPr>
        <w:jc w:val="center"/>
        <w:rPr>
          <w:szCs w:val="22"/>
        </w:rPr>
      </w:pPr>
      <w:r>
        <w:rPr>
          <w:noProof/>
        </w:rPr>
        <w:drawing>
          <wp:inline distT="0" distB="0" distL="0" distR="0" wp14:anchorId="01908C00" wp14:editId="080E2046">
            <wp:extent cx="4695825" cy="6057900"/>
            <wp:effectExtent l="0" t="0" r="9525" b="0"/>
            <wp:docPr id="4" name="รูปภาพ 4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16F1E" w14:textId="77777777" w:rsidR="00946A5D" w:rsidRDefault="00946A5D" w:rsidP="00946A5D">
      <w:pPr>
        <w:rPr>
          <w:rFonts w:ascii="TH Sarabun New" w:hAnsi="TH Sarabun New" w:cs="TH Sarabun New"/>
          <w:sz w:val="32"/>
          <w:szCs w:val="32"/>
        </w:rPr>
      </w:pPr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ประกาศจากงานกองทุนเงินให้กู้ยืมเพื่อการศึกษา</w:t>
      </w:r>
      <w:r w:rsidRPr="00792353">
        <w:rPr>
          <w:rFonts w:ascii="TH Sarabun New" w:hAnsi="TH Sarabun New" w:cs="TH Sarabun New"/>
          <w:color w:val="1C1E21"/>
          <w:sz w:val="32"/>
          <w:szCs w:val="32"/>
        </w:rPr>
        <w:br/>
      </w:r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ขอแจ้งให้นักศึกษาที่ไม่ได้จองออนไลน์ส่งเอกสารสัญญา</w:t>
      </w:r>
      <w:r w:rsidRPr="00792353">
        <w:rPr>
          <w:rFonts w:ascii="TH Sarabun New" w:hAnsi="TH Sarabun New" w:cs="TH Sarabun New"/>
          <w:color w:val="1C1E21"/>
          <w:sz w:val="32"/>
          <w:szCs w:val="32"/>
        </w:rPr>
        <w:br/>
      </w:r>
      <w:proofErr w:type="spellStart"/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กย</w:t>
      </w:r>
      <w:proofErr w:type="spellEnd"/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ศ. และ กรอ. ภาคเรียนที่ </w:t>
      </w:r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1/2562</w:t>
      </w:r>
      <w:r w:rsidRPr="00792353">
        <w:rPr>
          <w:rFonts w:ascii="TH Sarabun New" w:hAnsi="TH Sarabun New" w:cs="TH Sarabun New"/>
          <w:color w:val="1C1E21"/>
          <w:sz w:val="32"/>
          <w:szCs w:val="32"/>
        </w:rPr>
        <w:br/>
      </w:r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รายใหม่ และ รายเก่าเคยกู้ยืมจากสถานศึกษาเดิม ชั้นปีที่ </w:t>
      </w:r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1</w:t>
      </w:r>
      <w:r w:rsidRPr="00792353">
        <w:rPr>
          <w:rFonts w:ascii="TH Sarabun New" w:hAnsi="TH Sarabun New" w:cs="TH Sarabun New"/>
          <w:color w:val="1C1E21"/>
          <w:sz w:val="32"/>
          <w:szCs w:val="32"/>
        </w:rPr>
        <w:br/>
      </w:r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และรายใหม่ ชั้นปี</w:t>
      </w:r>
      <w:proofErr w:type="spellStart"/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อื่นๆ</w:t>
      </w:r>
      <w:proofErr w:type="spellEnd"/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 ที่ขอกู้ยืมเป็นปีแรก</w:t>
      </w:r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br/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สามารถส่งสัญญาพร้อมเอกสารแนบได้</w:t>
      </w:r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br/>
      </w:r>
      <w:r w:rsidRPr="00792353">
        <w:rPr>
          <w:rStyle w:val="6qdm"/>
          <w:rFonts w:ascii="MS Gothic" w:eastAsia="MS Gothic" w:hAnsi="MS Gothic" w:cs="MS Gothic" w:hint="eastAsia"/>
          <w:color w:val="1C1E21"/>
          <w:sz w:val="32"/>
          <w:szCs w:val="32"/>
          <w:shd w:val="clear" w:color="auto" w:fill="FFFFFF"/>
        </w:rPr>
        <w:t>➡</w:t>
      </w:r>
      <w:r w:rsidRPr="00792353">
        <w:rPr>
          <w:rStyle w:val="6qdm"/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️</w:t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ในวันพฤหัสบดีที่ </w:t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24 </w:t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ตุลาคม </w:t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2562</w:t>
      </w:r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br/>
      </w:r>
      <w:r w:rsidRPr="00792353">
        <w:rPr>
          <w:rStyle w:val="6qdm"/>
          <w:rFonts w:ascii="Segoe UI Symbol" w:hAnsi="Segoe UI Symbol" w:cs="Segoe UI Symbol"/>
          <w:color w:val="1C1E21"/>
          <w:sz w:val="32"/>
          <w:szCs w:val="32"/>
          <w:shd w:val="clear" w:color="auto" w:fill="FFFFFF"/>
        </w:rPr>
        <w:t>🕤</w:t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 </w:t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ตั้งแต่เวลา </w:t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09.00 - 15.00 </w:t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น. เท่านั้น</w:t>
      </w:r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br/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lastRenderedPageBreak/>
        <w:t xml:space="preserve">ณ อาคารศูนย์สุขภาพและกีฬา ชั้น </w:t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3</w:t>
      </w:r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br/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สามารถขอรับบัตรคิว ตั้งแต่เวลา </w:t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08.30 </w:t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น.เป็นต้นไป</w:t>
      </w:r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br/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หมายเหตุ</w:t>
      </w:r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br/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ขอให้นักศึกษาที่พลาดการจอง เตรียมเอกสารให้ครบถ้วนถูกต้อง เพื่อไม่ให้เกิดการแก้ไขต่อไป และจะไม่เปิดรอบการส่งเพิ่มในทุกกรณี</w:t>
      </w:r>
      <w:r w:rsidRPr="00792353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br/>
      </w:r>
      <w:r w:rsidRPr="00792353">
        <w:rPr>
          <w:rStyle w:val="textexposedshow"/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งานกองทุนเงินให้กู้ยืมเพื่อการศึกษา</w:t>
      </w:r>
    </w:p>
    <w:p w14:paraId="2D80A0A6" w14:textId="77777777" w:rsidR="00946A5D" w:rsidRPr="00046626" w:rsidRDefault="00946A5D" w:rsidP="00946A5D">
      <w:pPr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r w:rsidRPr="00046626">
        <w:rPr>
          <w:rFonts w:ascii="TH Sarabun New" w:hAnsi="TH Sarabun New" w:cs="TH Sarabun New"/>
          <w:b/>
          <w:bCs/>
          <w:sz w:val="32"/>
          <w:szCs w:val="32"/>
        </w:rPr>
        <w:t>Announcement from the Student Loan Fund</w:t>
      </w:r>
    </w:p>
    <w:bookmarkEnd w:id="0"/>
    <w:p w14:paraId="3A9FD679" w14:textId="77777777" w:rsidR="00946A5D" w:rsidRDefault="00946A5D" w:rsidP="00946A5D">
      <w:pPr>
        <w:pStyle w:val="2"/>
        <w:shd w:val="clear" w:color="auto" w:fill="FFFFFF"/>
        <w:spacing w:before="0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046626">
        <w:rPr>
          <w:rFonts w:ascii="TH Sarabun New" w:hAnsi="TH Sarabun New" w:cs="TH Sarabun New"/>
          <w:sz w:val="32"/>
          <w:szCs w:val="32"/>
        </w:rPr>
        <w:t>For Your Action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:   </w:t>
      </w:r>
      <w:r>
        <w:rPr>
          <w:rFonts w:ascii="TH Sarabun New" w:hAnsi="TH Sarabun New" w:cs="TH Sarabun New"/>
          <w:b w:val="0"/>
          <w:bCs w:val="0"/>
          <w:sz w:val="32"/>
          <w:szCs w:val="32"/>
        </w:rPr>
        <w:t>It is the last chance for t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he </w:t>
      </w:r>
      <w:r>
        <w:rPr>
          <w:rFonts w:ascii="TH Sarabun New" w:hAnsi="TH Sarabun New" w:cs="TH Sarabun New"/>
          <w:b w:val="0"/>
          <w:bCs w:val="0"/>
          <w:sz w:val="32"/>
          <w:szCs w:val="32"/>
        </w:rPr>
        <w:t>n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ew and existing borrowers </w:t>
      </w:r>
      <w:r>
        <w:rPr>
          <w:rFonts w:ascii="TH Sarabun New" w:hAnsi="TH Sarabun New" w:cs="TH Sarabun New"/>
          <w:b w:val="0"/>
          <w:bCs w:val="0"/>
          <w:sz w:val="32"/>
          <w:szCs w:val="32"/>
        </w:rPr>
        <w:t xml:space="preserve">of 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Student Loan Fund and Income Contingent Loan </w:t>
      </w:r>
      <w:r>
        <w:rPr>
          <w:rFonts w:ascii="TH Sarabun New" w:hAnsi="TH Sarabun New" w:cs="TH Sarabun New"/>
          <w:b w:val="0"/>
          <w:bCs w:val="0"/>
          <w:sz w:val="32"/>
          <w:szCs w:val="32"/>
        </w:rPr>
        <w:t xml:space="preserve">2019 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>who did not meet deadline of the online reservation for contract submission</w:t>
      </w:r>
      <w:r>
        <w:rPr>
          <w:rFonts w:ascii="TH Sarabun New" w:hAnsi="TH Sarabun New" w:cs="TH Sarabun New"/>
          <w:b w:val="0"/>
          <w:bCs w:val="0"/>
          <w:sz w:val="32"/>
          <w:szCs w:val="32"/>
        </w:rPr>
        <w:t>. You are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eligible 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  <w:shd w:val="clear" w:color="auto" w:fill="FFFFFF"/>
        </w:rPr>
        <w:t xml:space="preserve">to 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>get a queue number from 8.30 hrs</w:t>
      </w:r>
      <w:r>
        <w:rPr>
          <w:rFonts w:ascii="TH Sarabun New" w:hAnsi="TH Sarabun New" w:cs="TH Sarabun New"/>
          <w:b w:val="0"/>
          <w:bCs w:val="0"/>
          <w:sz w:val="32"/>
          <w:szCs w:val="32"/>
        </w:rPr>
        <w:t>.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>
        <w:rPr>
          <w:rFonts w:ascii="TH Sarabun New" w:hAnsi="TH Sarabun New" w:cs="TH Sarabun New"/>
          <w:b w:val="0"/>
          <w:bCs w:val="0"/>
          <w:sz w:val="32"/>
          <w:szCs w:val="32"/>
        </w:rPr>
        <w:t xml:space="preserve">while 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the 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  <w:shd w:val="clear" w:color="auto" w:fill="FFFFFF"/>
        </w:rPr>
        <w:t>application</w:t>
      </w:r>
      <w:r>
        <w:rPr>
          <w:rFonts w:ascii="TH Sarabun New" w:hAnsi="TH Sarabun New" w:cs="TH Sarabun New"/>
          <w:b w:val="0"/>
          <w:bCs w:val="0"/>
          <w:sz w:val="32"/>
          <w:szCs w:val="32"/>
          <w:shd w:val="clear" w:color="auto" w:fill="FFFFFF"/>
        </w:rPr>
        <w:t xml:space="preserve"> 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  <w:shd w:val="clear" w:color="auto" w:fill="FFFFFF"/>
        </w:rPr>
        <w:t>submission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service is </w:t>
      </w:r>
      <w:proofErr w:type="gramStart"/>
      <w:r>
        <w:rPr>
          <w:rFonts w:ascii="TH Sarabun New" w:hAnsi="TH Sarabun New" w:cs="TH Sarabun New"/>
          <w:b w:val="0"/>
          <w:bCs w:val="0"/>
          <w:sz w:val="32"/>
          <w:szCs w:val="32"/>
        </w:rPr>
        <w:t xml:space="preserve">from 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09.00</w:t>
      </w:r>
      <w:proofErr w:type="gramEnd"/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>-15.00</w:t>
      </w:r>
      <w:r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hrs. 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>on</w:t>
      </w:r>
      <w:r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</w:t>
      </w:r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Thursday 24 October 2019 at 3 </w:t>
      </w:r>
      <w:proofErr w:type="spellStart"/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>rd</w:t>
      </w:r>
      <w:proofErr w:type="spellEnd"/>
      <w:r w:rsidRPr="00420C43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 fl., Sport and  Health Building. </w:t>
      </w:r>
    </w:p>
    <w:p w14:paraId="20F3B574" w14:textId="77777777" w:rsidR="00946A5D" w:rsidRPr="00420C43" w:rsidRDefault="00946A5D" w:rsidP="00946A5D">
      <w:pPr>
        <w:pStyle w:val="2"/>
        <w:shd w:val="clear" w:color="auto" w:fill="FFFFFF"/>
        <w:spacing w:before="0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14:paraId="4084E048" w14:textId="77777777" w:rsidR="00946A5D" w:rsidRPr="00792353" w:rsidRDefault="00946A5D" w:rsidP="00946A5D">
      <w:pPr>
        <w:rPr>
          <w:rFonts w:ascii="TH Sarabun New" w:hAnsi="TH Sarabun New" w:cs="TH Sarabun New"/>
          <w:sz w:val="32"/>
          <w:szCs w:val="32"/>
        </w:rPr>
      </w:pPr>
    </w:p>
    <w:p w14:paraId="1C68D9B7" w14:textId="77777777" w:rsidR="00946A5D" w:rsidRDefault="00946A5D" w:rsidP="00946A5D"/>
    <w:p w14:paraId="7D74F926" w14:textId="77777777" w:rsidR="00946A5D" w:rsidRDefault="00946A5D" w:rsidP="00946A5D"/>
    <w:p w14:paraId="0B872570" w14:textId="77777777" w:rsidR="00946A5D" w:rsidRDefault="00946A5D" w:rsidP="00946A5D"/>
    <w:p w14:paraId="5AB3EC43" w14:textId="77777777" w:rsidR="00946A5D" w:rsidRDefault="00946A5D" w:rsidP="00946A5D">
      <w:pPr>
        <w:rPr>
          <w:cs/>
        </w:rPr>
      </w:pPr>
    </w:p>
    <w:p w14:paraId="5E53E25A" w14:textId="77777777" w:rsidR="00946A5D" w:rsidRPr="00946A5D" w:rsidRDefault="00946A5D" w:rsidP="00946A5D">
      <w:pPr>
        <w:jc w:val="center"/>
        <w:rPr>
          <w:rFonts w:hint="cs"/>
          <w:szCs w:val="22"/>
          <w:cs/>
        </w:rPr>
      </w:pPr>
    </w:p>
    <w:sectPr w:rsidR="00946A5D" w:rsidRPr="00946A5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BCB3A" w14:textId="77777777" w:rsidR="002200FE" w:rsidRDefault="002200FE" w:rsidP="008547F6">
      <w:pPr>
        <w:spacing w:after="0" w:line="240" w:lineRule="auto"/>
      </w:pPr>
      <w:r>
        <w:separator/>
      </w:r>
    </w:p>
  </w:endnote>
  <w:endnote w:type="continuationSeparator" w:id="0">
    <w:p w14:paraId="460C372D" w14:textId="77777777" w:rsidR="002200FE" w:rsidRDefault="002200FE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2200FE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9AD78" w14:textId="77777777" w:rsidR="002200FE" w:rsidRDefault="002200FE" w:rsidP="008547F6">
      <w:pPr>
        <w:spacing w:after="0" w:line="240" w:lineRule="auto"/>
      </w:pPr>
      <w:r>
        <w:separator/>
      </w:r>
    </w:p>
  </w:footnote>
  <w:footnote w:type="continuationSeparator" w:id="0">
    <w:p w14:paraId="46EBC928" w14:textId="77777777" w:rsidR="002200FE" w:rsidRDefault="002200FE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2200FE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2200FE"/>
    <w:rsid w:val="0022748A"/>
    <w:rsid w:val="005B4082"/>
    <w:rsid w:val="005B43D6"/>
    <w:rsid w:val="008547F6"/>
    <w:rsid w:val="00946A5D"/>
    <w:rsid w:val="009625ED"/>
    <w:rsid w:val="00A5014D"/>
    <w:rsid w:val="00A51862"/>
    <w:rsid w:val="00A82EE4"/>
    <w:rsid w:val="00D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62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2020-02-13T11:22:00Z</dcterms:created>
  <dcterms:modified xsi:type="dcterms:W3CDTF">2020-02-13T11:22:00Z</dcterms:modified>
</cp:coreProperties>
</file>